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CD147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5D7B6B9E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5F3F8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1C50F14D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 w14:paraId="0EB6176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 w14:paraId="3198069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5C73F13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4B9D49F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0EAEC9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 w14:paraId="4B190B1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 w14:paraId="4AFD04B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14:paraId="1B007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7C453093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4F7C2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C67521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6533B9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ADE7FC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0E7613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BFA48F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8864ED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名称：南通XX混凝土有限公司</w:t>
            </w:r>
          </w:p>
          <w:p w14:paraId="73848C7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住所地（主要办事机构所在地）：南通市通州区川XX镇XX号</w:t>
            </w:r>
          </w:p>
          <w:p w14:paraId="0E1D20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注册地/登记地：南通市通州区XX镇XX号</w:t>
            </w:r>
          </w:p>
          <w:p w14:paraId="051031C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法定代表人/主要负责人：陈XX  职务：执行董事  联系电话：XXXXXXXXXX</w:t>
            </w:r>
          </w:p>
          <w:p w14:paraId="5E3634A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</w:t>
            </w:r>
          </w:p>
          <w:p w14:paraId="5D30EB6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3B1E694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C53377E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7ED3D8B7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城镇农村的合作经济组织法人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932985F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9AFE2AB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4F2C2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D2C1A5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82F17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7C96F0B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E3AAF4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64593B0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39DAED8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26CAB1B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02AC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0B95F55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5304BDB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9D77FF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9D05043">
            <w:pPr>
              <w:spacing w:line="38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姓名：袁XX</w:t>
            </w:r>
          </w:p>
          <w:p w14:paraId="0ECB1125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单位：江苏XX律师事务所     职务：律师     联系电话：XXXXXXXXXX</w:t>
            </w:r>
          </w:p>
          <w:p w14:paraId="130D8E9C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E01AA4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70DE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2819892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2F991C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地址：江苏省南通市XX区XX路XX号江苏XX律师事务所</w:t>
            </w:r>
          </w:p>
          <w:p w14:paraId="48F3020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收件人：袁XX</w:t>
            </w:r>
          </w:p>
          <w:p w14:paraId="50C24FC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</w:t>
            </w:r>
          </w:p>
        </w:tc>
      </w:tr>
      <w:tr w14:paraId="66207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3056A88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1A7B12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11060A1B">
            <w:pPr>
              <w:widowControl/>
              <w:ind w:left="535" w:leftChars="255"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/>
                <w:sz w:val="18"/>
                <w:szCs w:val="18"/>
              </w:rPr>
              <w:instrText xml:space="preserve"> HYPERLINK "mailto:邮箱XXX@QQ.COM" </w:instrText>
            </w:r>
            <w:r>
              <w:rPr>
                <w:rFonts w:hint="eastAsia"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</w:t>
            </w:r>
          </w:p>
          <w:p w14:paraId="365F7317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5322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DD1F5C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29A15F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08E6A2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B42618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CD768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名称：上海XX集团建筑工程有限公司</w:t>
            </w:r>
          </w:p>
          <w:p w14:paraId="4794D07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住所地（主要办事机构所在地）：上海市宝山区XX路XX幢XX号</w:t>
            </w:r>
          </w:p>
          <w:p w14:paraId="27377F3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注册地/登记地：上海市宝山区XX路XX幢XX号</w:t>
            </w:r>
          </w:p>
          <w:p w14:paraId="1391CD7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法定代表人/主要负责人：黄XX  职务：执行董事   联系电话：XXXXXXXXXX     </w:t>
            </w:r>
          </w:p>
          <w:p w14:paraId="5704D09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</w:t>
            </w:r>
          </w:p>
          <w:p w14:paraId="56DF18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F95E707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BB9344B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6D86DFE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3CD8365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5F2D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D3A4F5F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6AB93CE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CAC14B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4AB4061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2C08F7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56DA51A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2266D97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16928EF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5706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8AE4B8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8466A2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FD4F0E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896B4B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5E255E1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4CDCA64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2F41511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74246F6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0E7834A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AFAF20A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26069DB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2248ABD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252613F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19B8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D89E6A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0DB8ED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38C0821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0ADB3E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0F5F45C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72686AE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4ACE83D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03DD8F8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60ED5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937" w:type="dxa"/>
            <w:gridSpan w:val="3"/>
            <w:noWrap w:val="0"/>
            <w:vAlign w:val="top"/>
          </w:tcPr>
          <w:p w14:paraId="5AB98753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 w14:paraId="53A7580D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（原告为卖方时，填写第1项、第2项；原告为买方时，填写第3项、第4项；第5项至第11项为共同填写项）</w:t>
            </w:r>
          </w:p>
        </w:tc>
      </w:tr>
      <w:tr w14:paraId="7057D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36" w:type="dxa"/>
            <w:noWrap w:val="0"/>
            <w:vAlign w:val="top"/>
          </w:tcPr>
          <w:p w14:paraId="310DB68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1.给付价款（元）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CBBBD2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2395801.28元（人民币，下同；如外币需特别注明）</w:t>
            </w:r>
          </w:p>
        </w:tc>
      </w:tr>
      <w:tr w14:paraId="40A3E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7DE0ACC6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2.迟延给付价款的利息（违约金）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01C698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以2395801.28元为基数，自2020年6月8日起按照年利率6%标准计算；</w:t>
            </w:r>
          </w:p>
          <w:p w14:paraId="4630E75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2E14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7C382F7B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3.赔偿因卖方违约所受的损失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FCC31BD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支付赔偿金        元</w:t>
            </w:r>
          </w:p>
          <w:p w14:paraId="20D46E45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违约类型：迟延履行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不履行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5F429358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具体情形：   </w:t>
            </w:r>
          </w:p>
          <w:p w14:paraId="423DBD9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损失计算依据：                  </w:t>
            </w:r>
          </w:p>
        </w:tc>
      </w:tr>
      <w:tr w14:paraId="0E327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47C78034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4.是否对标的物的瑕疵承担责任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05116E5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修理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重作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更换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退货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减少价款或者报酬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081044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              </w:t>
            </w:r>
          </w:p>
          <w:p w14:paraId="50563246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29C99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1CD06957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5.要求继续履行或是解除合同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88894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继续履行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日内履行完毕付款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供货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义务</w:t>
            </w:r>
          </w:p>
          <w:p w14:paraId="7B1BE8F7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判令解除买卖合同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2A373E11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确认买卖合同已于    年  月  日解除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4FC1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F53DE0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02463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内容：</w:t>
            </w:r>
          </w:p>
          <w:p w14:paraId="66FEB47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1EF8F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2AAFB05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F5B27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费用明细：律师费100000元</w:t>
            </w:r>
          </w:p>
          <w:p w14:paraId="568B03FD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62C5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1611F8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C5AF5D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15E4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02036A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301F7A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2558026.47（暂计至2020年11月16日起诉时）</w:t>
            </w:r>
          </w:p>
        </w:tc>
      </w:tr>
      <w:tr w14:paraId="7E7E4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FB4F55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662216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合同约定：《南通XX项目商品混凝土买卖合同》第六条</w:t>
            </w:r>
          </w:p>
          <w:p w14:paraId="3E3B8A6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法律规定：《中华人民共和国民法典》第五百六十二条、五百六十三条、五百六十六条、第六百二十六条、第六百二十八条</w:t>
            </w:r>
          </w:p>
        </w:tc>
      </w:tr>
      <w:tr w14:paraId="4CBD7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37" w:type="dxa"/>
            <w:gridSpan w:val="3"/>
            <w:noWrap w:val="0"/>
            <w:vAlign w:val="top"/>
          </w:tcPr>
          <w:p w14:paraId="6ADC16D1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6A96B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0C60449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67A36F3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（合同条款：第   款）</w:t>
            </w:r>
          </w:p>
          <w:p w14:paraId="00261B8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1FD93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E409F3A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7D53AA3D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FB5F70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 w14:paraId="5DCA30EB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059776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8DE5EDF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4D5C4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7" w:type="dxa"/>
            <w:gridSpan w:val="3"/>
            <w:noWrap w:val="0"/>
            <w:vAlign w:val="top"/>
          </w:tcPr>
          <w:p w14:paraId="3E47A71C">
            <w:pPr>
              <w:spacing w:line="480" w:lineRule="auto"/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19F5B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E4512B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80325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2019年9月16日签订《南通XX项目商品混凝土买卖合同》</w:t>
            </w:r>
          </w:p>
        </w:tc>
      </w:tr>
      <w:tr w14:paraId="63220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39E853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A655DA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出卖人（卖方）：南通XX混凝土有限公司</w:t>
            </w:r>
          </w:p>
          <w:p w14:paraId="41A748A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买受人（买方）：上海XX集团建筑工程有限公司</w:t>
            </w:r>
          </w:p>
        </w:tc>
      </w:tr>
      <w:tr w14:paraId="53596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35AD6D1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0F71E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GBXXX混凝土XXX吨</w:t>
            </w:r>
          </w:p>
        </w:tc>
      </w:tr>
      <w:tr w14:paraId="0D46B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3C46D37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4.合同约定的价格及支付方式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B46EB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单价    元；总价     元；币种：      </w:t>
            </w:r>
          </w:p>
          <w:p w14:paraId="69A932D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转账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票据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12F94F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方式：一次性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支付</w:t>
            </w:r>
          </w:p>
          <w:p w14:paraId="3091D05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分期方式：每月最后一日根据实际使用数量结账</w:t>
            </w:r>
          </w:p>
        </w:tc>
      </w:tr>
      <w:tr w14:paraId="6F97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FEC7C5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753C3D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由卖方负责将混凝土运送至指定交付地点</w:t>
            </w:r>
          </w:p>
        </w:tc>
      </w:tr>
      <w:tr w14:paraId="241FD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15C68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13EEB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混凝土应符合GBXXX标准，质量异议期为收货后15日</w:t>
            </w:r>
          </w:p>
        </w:tc>
      </w:tr>
      <w:tr w14:paraId="460EB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45C1B08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4EECD3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7.合同约定的违约金（定金）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25C5C8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元（合同条款：第   条）</w:t>
            </w:r>
          </w:p>
          <w:p w14:paraId="39E60CA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元（合同条款：第 条）</w:t>
            </w:r>
          </w:p>
          <w:p w14:paraId="7F427AC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迟延履行违约金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银行同期活期存款利率 %/日（合同条款：第六条）</w:t>
            </w:r>
          </w:p>
        </w:tc>
      </w:tr>
      <w:tr w14:paraId="318F2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A77044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8.价款支付及标的物交付情况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BE609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支付价款： 6950000元，逾期付款     元，逾期未付款 2395801.28元</w:t>
            </w:r>
          </w:p>
          <w:p w14:paraId="5167A98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交付标的物：已交付金额为9345801.28元的混凝土；逾期交付  件，逾期未交付  件</w:t>
            </w:r>
          </w:p>
        </w:tc>
      </w:tr>
      <w:tr w14:paraId="4DC1A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242A84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9.是否存在迟延履行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FE06F4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迟延时间：    逾期付款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逾期交货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64F1059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4B8B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F0166C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10.是否催促过履行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E3CD4E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催促情况：2020年3月24日、2020年5月13日，先后通过发送催款函件方式进行了催促</w:t>
            </w:r>
          </w:p>
          <w:p w14:paraId="51D215C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BAF6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CD5A8A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6A0C3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    </w:t>
            </w:r>
          </w:p>
          <w:p w14:paraId="5C5AA79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C1E6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249F40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A2BC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</w:t>
            </w:r>
          </w:p>
          <w:p w14:paraId="0D57ADE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4F691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69382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EAAE32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</w:t>
            </w:r>
          </w:p>
          <w:p w14:paraId="4694924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1D09E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27CD57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8AE3A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62225.19元</w:t>
            </w:r>
          </w:p>
          <w:p w14:paraId="4411E9E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</w:t>
            </w:r>
          </w:p>
          <w:p w14:paraId="27D3872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赔偿金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</w:t>
            </w:r>
          </w:p>
          <w:p w14:paraId="0480574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共计62225.19元（暂计至2020年11月16日起诉时））   </w:t>
            </w:r>
          </w:p>
          <w:p w14:paraId="05E90F5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计算方式：利息：2395801.28元*0.06/365*158日=62225.19元         </w:t>
            </w:r>
          </w:p>
        </w:tc>
      </w:tr>
      <w:tr w14:paraId="1ABF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FF435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BF69E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 w14:paraId="37B0A6F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63768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 w14:paraId="00739BE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36A47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13C0D8B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58C39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18C4DDF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E23B15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1AAF65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 w14:paraId="684CAA35"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 w14:paraId="3B35A37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030F7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58679A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A065A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5F20DD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1EC66C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992D15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4BAC4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DBDB1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101ED5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保证人：</w:t>
            </w:r>
          </w:p>
          <w:p w14:paraId="0DFEF8F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7CA0A6C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F678A7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9A1B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D2D10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4A1E13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3DCAF76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2B3E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F6203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ACAF34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形式：    签订时间：</w:t>
            </w:r>
          </w:p>
          <w:p w14:paraId="010BFC7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2B32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91629B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6266DB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9AB7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D5049D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FC8B31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 w14:paraId="42AE7DA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3BC440F">
      <w:pPr>
        <w:jc w:val="center"/>
        <w:rPr>
          <w:rFonts w:ascii="方正小标宋简体" w:hAnsi="宋体" w:eastAsia="方正小标宋简体"/>
          <w:sz w:val="36"/>
          <w:szCs w:val="36"/>
        </w:rPr>
      </w:pPr>
    </w:p>
    <w:p w14:paraId="3BFFB504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06415593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 xml:space="preserve">                                  </w:t>
      </w:r>
      <w:r>
        <w:rPr>
          <w:rFonts w:hint="eastAsia" w:ascii="宋体" w:hAnsi="宋体"/>
          <w:sz w:val="28"/>
          <w:szCs w:val="28"/>
        </w:rPr>
        <w:t xml:space="preserve">  南通XX混凝土有限公司  陈XX</w:t>
      </w:r>
    </w:p>
    <w:p w14:paraId="416F8783"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日期：</w:t>
      </w:r>
      <w:r>
        <w:rPr>
          <w:rFonts w:hint="eastAsia" w:ascii="宋体" w:hAnsi="宋体"/>
          <w:sz w:val="28"/>
          <w:szCs w:val="28"/>
        </w:rPr>
        <w:t>2020年7月15日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DAA55"/>
    <w:rsid w:val="066B47FB"/>
    <w:rsid w:val="E6FDA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2743</Words>
  <Characters>3051</Characters>
  <Lines>0</Lines>
  <Paragraphs>0</Paragraphs>
  <TotalTime>3</TotalTime>
  <ScaleCrop>false</ScaleCrop>
  <LinksUpToDate>false</LinksUpToDate>
  <CharactersWithSpaces>3718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2024-06-26T10:28:00Z</dcterms:created>
  <dc:creator>tongyingchao</dc:creator>
  <cp:lastModifiedBy>张毛毛</cp:lastModifiedBy>
  <dcterms:modified xsi:type="dcterms:W3CDTF">2025-01-13T10:04:04Z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A88B5303D1614F91B66AE16B8B6E48EA_13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